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5F" w:rsidRPr="00C5179A" w:rsidRDefault="0047625F" w:rsidP="0047625F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5179A">
        <w:rPr>
          <w:rFonts w:asciiTheme="minorHAnsi" w:hAnsiTheme="minorHAnsi" w:cstheme="minorHAnsi"/>
          <w:b/>
          <w:bCs/>
        </w:rPr>
        <w:t>ACADEMIC</w:t>
      </w:r>
      <w:r w:rsidRPr="00C5179A">
        <w:rPr>
          <w:rFonts w:asciiTheme="minorHAnsi" w:hAnsiTheme="minorHAnsi" w:cstheme="minorHAnsi"/>
          <w:b/>
          <w:bCs/>
        </w:rPr>
        <w:br/>
        <w:t>CURRICULUM VITAE</w:t>
      </w:r>
    </w:p>
    <w:p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825596">
        <w:rPr>
          <w:rFonts w:ascii="Calibri" w:hAnsi="Calibri" w:cs="Calibri"/>
          <w:b/>
          <w:sz w:val="22"/>
          <w:szCs w:val="22"/>
        </w:rPr>
        <w:t>Name -Surname</w:t>
      </w:r>
      <w:r w:rsidR="007F6189">
        <w:rPr>
          <w:rFonts w:ascii="Calibri" w:hAnsi="Calibri" w:cs="Calibri"/>
          <w:b/>
          <w:sz w:val="22"/>
          <w:szCs w:val="22"/>
        </w:rPr>
        <w:t>:</w:t>
      </w:r>
      <w:r w:rsidR="00722665">
        <w:rPr>
          <w:rFonts w:ascii="Calibri" w:hAnsi="Calibri" w:cs="Calibri"/>
          <w:sz w:val="22"/>
          <w:szCs w:val="22"/>
        </w:rPr>
        <w:t>Ezgi Bağrıaçık</w:t>
      </w:r>
    </w:p>
    <w:p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Title</w:t>
      </w:r>
      <w:r w:rsidR="004730DF">
        <w:rPr>
          <w:rFonts w:ascii="Calibri" w:hAnsi="Calibri" w:cs="Calibri"/>
          <w:bCs/>
          <w:sz w:val="22"/>
          <w:szCs w:val="22"/>
        </w:rPr>
        <w:t xml:space="preserve">: Associate </w:t>
      </w:r>
      <w:r w:rsidR="00722665" w:rsidRPr="00722665">
        <w:rPr>
          <w:rFonts w:ascii="Calibri" w:hAnsi="Calibri" w:cs="Calibri"/>
          <w:bCs/>
          <w:sz w:val="22"/>
          <w:szCs w:val="22"/>
        </w:rPr>
        <w:t>Professor</w:t>
      </w:r>
    </w:p>
    <w:p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Educational Background</w:t>
      </w:r>
      <w:r w:rsidR="007F6189">
        <w:rPr>
          <w:rFonts w:ascii="Calibri" w:hAnsi="Calibri" w:cs="Calibri"/>
          <w:b/>
          <w:sz w:val="22"/>
          <w:szCs w:val="22"/>
        </w:rPr>
        <w:t>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77"/>
        <w:gridCol w:w="2609"/>
        <w:gridCol w:w="3875"/>
        <w:gridCol w:w="898"/>
      </w:tblGrid>
      <w:tr w:rsidR="007F6189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Degree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Department/Program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University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Y</w:t>
            </w:r>
            <w:r w:rsidR="0047625F">
              <w:rPr>
                <w:rFonts w:ascii="Calibri" w:hAnsi="Calibri" w:cs="Calibri"/>
                <w:b/>
                <w:sz w:val="22"/>
                <w:szCs w:val="22"/>
              </w:rPr>
              <w:t>ear</w:t>
            </w:r>
          </w:p>
        </w:tc>
      </w:tr>
      <w:tr w:rsidR="007F6189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Bachelor’s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722665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Nursing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72266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22665">
              <w:rPr>
                <w:rFonts w:ascii="Calibri" w:eastAsia="Arial Unicode MS" w:hAnsi="Calibri" w:cs="Calibri"/>
                <w:sz w:val="22"/>
                <w:szCs w:val="22"/>
              </w:rPr>
              <w:t>Near East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189" w:rsidRDefault="00722665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2010</w:t>
            </w:r>
          </w:p>
        </w:tc>
      </w:tr>
      <w:tr w:rsidR="00445C05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47625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Master’s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722665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722665">
              <w:rPr>
                <w:rFonts w:ascii="Calibri" w:hAnsi="Calibri" w:cs="Calibri"/>
                <w:sz w:val="22"/>
                <w:szCs w:val="22"/>
              </w:rPr>
              <w:t>Institute of HealthSciences (Master's Program in Nursing)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72266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2665">
              <w:rPr>
                <w:rFonts w:ascii="Calibri" w:hAnsi="Calibri" w:cs="Calibri"/>
                <w:sz w:val="22"/>
                <w:szCs w:val="22"/>
              </w:rPr>
              <w:t>Near East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5C05" w:rsidRDefault="00722665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7F6189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47625F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PhD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722665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22665">
              <w:rPr>
                <w:rFonts w:ascii="Calibri" w:eastAsia="Arial Unicode MS" w:hAnsi="Calibri" w:cs="Calibri"/>
                <w:sz w:val="22"/>
                <w:szCs w:val="22"/>
              </w:rPr>
              <w:t>Institute of HealthSciences (Ph.D. Program in Nursing)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72266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722665">
              <w:rPr>
                <w:rFonts w:ascii="Calibri" w:eastAsia="Arial Unicode MS" w:hAnsi="Calibri" w:cs="Calibri"/>
                <w:sz w:val="22"/>
                <w:szCs w:val="22"/>
              </w:rPr>
              <w:t>Near East University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89" w:rsidRDefault="00722665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2021</w:t>
            </w:r>
          </w:p>
        </w:tc>
      </w:tr>
    </w:tbl>
    <w:p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4. </w:t>
      </w:r>
      <w:r w:rsidR="00825596">
        <w:rPr>
          <w:rFonts w:ascii="Calibri" w:hAnsi="Calibri" w:cs="Calibri"/>
          <w:b/>
          <w:sz w:val="22"/>
          <w:szCs w:val="22"/>
        </w:rPr>
        <w:t>Master’s / PhDThesis</w:t>
      </w:r>
    </w:p>
    <w:p w:rsidR="00445C0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825596">
        <w:rPr>
          <w:rFonts w:ascii="Calibri" w:hAnsi="Calibri" w:cs="Calibri"/>
          <w:b/>
          <w:sz w:val="22"/>
          <w:szCs w:val="22"/>
        </w:rPr>
        <w:t>Master’s ThesisTitleandThesis Advisor(s)</w:t>
      </w:r>
      <w:r w:rsidR="00445C05">
        <w:rPr>
          <w:rFonts w:ascii="Calibri" w:hAnsi="Calibri" w:cs="Calibri"/>
          <w:b/>
          <w:sz w:val="22"/>
          <w:szCs w:val="22"/>
        </w:rPr>
        <w:t>:</w:t>
      </w:r>
      <w:r w:rsidR="00722665" w:rsidRPr="00722665">
        <w:rPr>
          <w:rFonts w:ascii="Calibri" w:hAnsi="Calibri" w:cs="Calibri"/>
          <w:b/>
          <w:sz w:val="22"/>
          <w:szCs w:val="22"/>
        </w:rPr>
        <w:t>TheEffect of Training GiventoIndividualswithType 2 DiabetesAccordingtoPender'sHealthPromotion Model on Attitudes, Self-EfficacyandHealthPromotiontowardsInsulinTreatment (2021). Prof. dr. Nurhan Bayraktar.</w:t>
      </w:r>
    </w:p>
    <w:p w:rsidR="00D01C77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</w:t>
      </w:r>
      <w:r w:rsidR="00825596">
        <w:rPr>
          <w:rFonts w:ascii="Calibri" w:hAnsi="Calibri" w:cs="Calibri"/>
          <w:b/>
          <w:sz w:val="22"/>
          <w:szCs w:val="22"/>
        </w:rPr>
        <w:t>cademicTitles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C430F8" w:rsidRDefault="00825596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AssistantProfe</w:t>
      </w:r>
      <w:r w:rsidR="0047625F">
        <w:rPr>
          <w:rFonts w:ascii="Calibri" w:hAnsi="Calibri" w:cs="Calibri"/>
          <w:sz w:val="22"/>
          <w:szCs w:val="22"/>
        </w:rPr>
        <w:t>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  <w:r w:rsidR="00722665">
        <w:rPr>
          <w:rFonts w:ascii="Calibri" w:hAnsi="Calibri" w:cs="Calibri"/>
          <w:sz w:val="22"/>
          <w:szCs w:val="22"/>
        </w:rPr>
        <w:t>2021</w:t>
      </w:r>
    </w:p>
    <w:p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AssociateProferssorship</w:t>
      </w:r>
      <w:r w:rsidR="00C430F8">
        <w:rPr>
          <w:rFonts w:ascii="Calibri" w:hAnsi="Calibri" w:cs="Calibri"/>
          <w:sz w:val="22"/>
          <w:szCs w:val="22"/>
        </w:rPr>
        <w:t xml:space="preserve">: </w:t>
      </w:r>
      <w:r w:rsidR="004730DF">
        <w:rPr>
          <w:rFonts w:ascii="Calibri" w:hAnsi="Calibri" w:cs="Calibri"/>
          <w:sz w:val="22"/>
          <w:szCs w:val="22"/>
        </w:rPr>
        <w:t>2024</w:t>
      </w:r>
    </w:p>
    <w:p w:rsidR="00C430F8" w:rsidRDefault="0047625F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Date of Professorship</w:t>
      </w:r>
      <w:r w:rsidR="00C430F8">
        <w:rPr>
          <w:rFonts w:ascii="Calibri" w:hAnsi="Calibri" w:cs="Calibri"/>
          <w:sz w:val="22"/>
          <w:szCs w:val="22"/>
        </w:rPr>
        <w:t>:</w:t>
      </w: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6. </w:t>
      </w:r>
      <w:r w:rsidR="0047625F">
        <w:rPr>
          <w:rFonts w:ascii="Calibri" w:hAnsi="Calibri" w:cs="Calibri"/>
          <w:b/>
          <w:sz w:val="22"/>
          <w:szCs w:val="22"/>
        </w:rPr>
        <w:t>SupervisedMaster’sandPhDTheses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7625F">
        <w:rPr>
          <w:rFonts w:ascii="Calibri" w:hAnsi="Calibri" w:cs="Calibri"/>
          <w:sz w:val="22"/>
          <w:szCs w:val="22"/>
        </w:rPr>
        <w:t>Master’sTheses</w:t>
      </w:r>
    </w:p>
    <w:p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 w:rsidR="0047625F">
        <w:rPr>
          <w:rFonts w:ascii="Calibri" w:hAnsi="Calibri" w:cs="Calibri"/>
          <w:sz w:val="22"/>
          <w:szCs w:val="22"/>
        </w:rPr>
        <w:t>PhDTheses</w:t>
      </w:r>
    </w:p>
    <w:p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 </w:t>
      </w:r>
      <w:r w:rsidR="0047625F">
        <w:rPr>
          <w:rFonts w:ascii="Calibri" w:hAnsi="Calibri" w:cs="Calibri"/>
          <w:b/>
          <w:sz w:val="22"/>
          <w:szCs w:val="22"/>
        </w:rPr>
        <w:t>Publications</w:t>
      </w:r>
    </w:p>
    <w:p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7.1. </w:t>
      </w:r>
      <w:r w:rsidR="0047625F">
        <w:rPr>
          <w:rFonts w:ascii="Calibri" w:hAnsi="Calibri" w:cs="Calibri"/>
          <w:b/>
          <w:sz w:val="22"/>
          <w:szCs w:val="22"/>
        </w:rPr>
        <w:t>ArticlesPublished in International Peer-ReviewedJournals</w:t>
      </w:r>
      <w:r>
        <w:rPr>
          <w:rFonts w:ascii="Calibri" w:hAnsi="Calibri" w:cs="Calibri"/>
          <w:b/>
          <w:sz w:val="22"/>
          <w:szCs w:val="22"/>
        </w:rPr>
        <w:t xml:space="preserve">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7.1.1.Bağrıaçık Ezgi</w:t>
      </w:r>
      <w:r w:rsidRPr="00722665">
        <w:rPr>
          <w:rFonts w:ascii="Calibri" w:hAnsi="Calibri" w:cs="Calibri"/>
          <w:sz w:val="22"/>
          <w:szCs w:val="22"/>
        </w:rPr>
        <w:t>, Çimen Buket, Sağdıç Tarık, Dal-Yılmaz Ümran (2017). Determination of DrugCompliance of HypertensiveIndividuals. IranianJournal of PublicHealth, 46(1);133-135. .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7.1.2.Bağrıaçık Ezgi</w:t>
      </w:r>
      <w:r w:rsidRPr="00722665">
        <w:rPr>
          <w:rFonts w:ascii="Calibri" w:hAnsi="Calibri" w:cs="Calibri"/>
          <w:sz w:val="22"/>
          <w:szCs w:val="22"/>
        </w:rPr>
        <w:t>, Bayraktar Nurhan (2021). Effectiveness of training in diseasemanagementforpatientswithtype 2 diabetesmellitus: A systematicreview. Endocrinologia, Diabetes y Nutricion, https://doi.org/10.1016/j.endinu.2021.06.004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7.1.3.Bağrıaçık Ezgi</w:t>
      </w:r>
      <w:r w:rsidRPr="00722665">
        <w:rPr>
          <w:rFonts w:ascii="Calibri" w:hAnsi="Calibri" w:cs="Calibri"/>
          <w:sz w:val="22"/>
          <w:szCs w:val="22"/>
        </w:rPr>
        <w:t>, Bayraktar Nurhan (2022). Evaluation of theeffect of traininggivenaccordingtoPender'sHealthPromotion Model on psychologicalinsulinresistance. Human Nutrition&amp;Metabolism, 29, 200153.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7.1.4.</w:t>
      </w:r>
      <w:r w:rsidRPr="00722665">
        <w:rPr>
          <w:rFonts w:ascii="Calibri" w:hAnsi="Calibri" w:cs="Calibri"/>
          <w:sz w:val="22"/>
          <w:szCs w:val="22"/>
        </w:rPr>
        <w:t xml:space="preserve"> Dikmen-Totur Burcu</w:t>
      </w:r>
      <w:r w:rsidRPr="00722665">
        <w:rPr>
          <w:rFonts w:ascii="Calibri" w:hAnsi="Calibri" w:cs="Calibri"/>
          <w:b/>
          <w:bCs/>
          <w:sz w:val="22"/>
          <w:szCs w:val="22"/>
        </w:rPr>
        <w:t>, Bağriaçik Ezgi</w:t>
      </w:r>
      <w:r w:rsidRPr="00722665">
        <w:rPr>
          <w:rFonts w:ascii="Calibri" w:hAnsi="Calibri" w:cs="Calibri"/>
          <w:sz w:val="22"/>
          <w:szCs w:val="22"/>
        </w:rPr>
        <w:t>, Yavuz-vanGiersbergen Meryem (2022). Knowledge andawareness of nursingstudents on theuse of nanotechnology in healthcare. ActaPaulista de Enfermagem, 35.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7.1.5. Bağrıaçık Ezgi</w:t>
      </w:r>
      <w:r w:rsidRPr="00722665">
        <w:rPr>
          <w:rFonts w:ascii="Calibri" w:hAnsi="Calibri" w:cs="Calibri"/>
          <w:sz w:val="22"/>
          <w:szCs w:val="22"/>
        </w:rPr>
        <w:t>, Bostanoğlu Hatice (2022). Determination of Nurses' Perceptions of NursingDiagnoses. CyprusJournal of MedicalSciences, 7(4).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7.1.6.Bağrıaçık Ezgi</w:t>
      </w:r>
      <w:r w:rsidRPr="00722665">
        <w:rPr>
          <w:rFonts w:ascii="Calibri" w:hAnsi="Calibri" w:cs="Calibri"/>
          <w:sz w:val="22"/>
          <w:szCs w:val="22"/>
        </w:rPr>
        <w:t>, Aydın Nida, Dal-Yılmaz Ümran (2022). StudentOpinions on theUse of Simulation in NursingEducation. Journal of AcademicResearch in Nursing (JAREN), 8(2).</w:t>
      </w:r>
    </w:p>
    <w:p w:rsidR="00722665" w:rsidRP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7.1.7. Bağriaçik Ezgi,</w:t>
      </w:r>
      <w:r w:rsidRPr="00722665">
        <w:rPr>
          <w:rFonts w:ascii="Calibri" w:hAnsi="Calibri" w:cs="Calibri"/>
          <w:sz w:val="22"/>
          <w:szCs w:val="22"/>
        </w:rPr>
        <w:t xml:space="preserve"> Dikmen-Totur Burcu (2023). Self‐managementtraining in patientswithchronickidneydiseaseundergoinghemodialysis: A systematicreview. InSeminars in Dialysis.</w:t>
      </w:r>
    </w:p>
    <w:p w:rsidR="00722665" w:rsidRDefault="00722665" w:rsidP="00722665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722665">
        <w:rPr>
          <w:rFonts w:ascii="Calibri" w:hAnsi="Calibri" w:cs="Calibri"/>
          <w:b/>
          <w:bCs/>
          <w:sz w:val="22"/>
          <w:szCs w:val="22"/>
        </w:rPr>
        <w:t>7.1.8.</w:t>
      </w:r>
      <w:r w:rsidRPr="00722665">
        <w:rPr>
          <w:rFonts w:ascii="Calibri" w:hAnsi="Calibri" w:cs="Calibri"/>
          <w:sz w:val="22"/>
          <w:szCs w:val="22"/>
        </w:rPr>
        <w:t xml:space="preserve"> Akalpler Özlem, </w:t>
      </w:r>
      <w:r w:rsidRPr="00722665">
        <w:rPr>
          <w:rFonts w:ascii="Calibri" w:hAnsi="Calibri" w:cs="Calibri"/>
          <w:b/>
          <w:bCs/>
          <w:sz w:val="22"/>
          <w:szCs w:val="22"/>
        </w:rPr>
        <w:t>Bağriaçik Ezgi</w:t>
      </w:r>
      <w:r w:rsidRPr="00722665">
        <w:rPr>
          <w:rFonts w:ascii="Calibri" w:hAnsi="Calibri" w:cs="Calibri"/>
          <w:sz w:val="22"/>
          <w:szCs w:val="22"/>
        </w:rPr>
        <w:t xml:space="preserve"> (2023). Educationprogramsforgestationaldiabetesmellitus: A systematicreview. Human Nutrition&amp;Metabolism, 200195</w:t>
      </w:r>
    </w:p>
    <w:p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ArticlesPublished in Other International Peer-ReviewedJournals</w:t>
      </w:r>
    </w:p>
    <w:p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7.3. </w:t>
      </w:r>
      <w:r w:rsidR="0047625F">
        <w:rPr>
          <w:rFonts w:ascii="Calibri" w:hAnsi="Calibri" w:cs="Calibri"/>
          <w:b/>
          <w:sz w:val="22"/>
          <w:szCs w:val="22"/>
        </w:rPr>
        <w:t>PapersPresented at International ScientificConfererencesandPublished in Confere</w:t>
      </w:r>
      <w:r w:rsidR="00C5179A">
        <w:rPr>
          <w:rFonts w:ascii="Calibri" w:hAnsi="Calibri" w:cs="Calibri"/>
          <w:b/>
          <w:sz w:val="22"/>
          <w:szCs w:val="22"/>
        </w:rPr>
        <w:t>n</w:t>
      </w:r>
      <w:r w:rsidR="0047625F">
        <w:rPr>
          <w:rFonts w:ascii="Calibri" w:hAnsi="Calibri" w:cs="Calibri"/>
          <w:b/>
          <w:sz w:val="22"/>
          <w:szCs w:val="22"/>
        </w:rPr>
        <w:t>ce Proceedings</w:t>
      </w:r>
    </w:p>
    <w:p w:rsidR="00722665" w:rsidRPr="00722665" w:rsidRDefault="00722665" w:rsidP="00445C05">
      <w:pPr>
        <w:spacing w:before="240" w:after="240" w:line="360" w:lineRule="auto"/>
        <w:ind w:left="708" w:hanging="282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7.3.1. </w:t>
      </w:r>
      <w:r>
        <w:rPr>
          <w:rFonts w:ascii="Calibri" w:hAnsi="Calibri" w:cs="Calibri"/>
          <w:b/>
          <w:sz w:val="22"/>
          <w:szCs w:val="22"/>
        </w:rPr>
        <w:t xml:space="preserve"> Dinleyici</w:t>
      </w:r>
      <w:r>
        <w:rPr>
          <w:rFonts w:ascii="Calibri" w:hAnsi="Calibri" w:cs="Calibri"/>
          <w:bCs/>
          <w:sz w:val="22"/>
          <w:szCs w:val="22"/>
        </w:rPr>
        <w:t>Ezgi,</w:t>
      </w:r>
      <w:r w:rsidRPr="00722665">
        <w:rPr>
          <w:rFonts w:ascii="Calibri" w:hAnsi="Calibri" w:cs="Calibri"/>
          <w:bCs/>
          <w:sz w:val="22"/>
          <w:szCs w:val="22"/>
        </w:rPr>
        <w:t xml:space="preserve"> Bektaş H</w:t>
      </w:r>
      <w:r>
        <w:rPr>
          <w:rFonts w:ascii="Calibri" w:hAnsi="Calibri" w:cs="Calibri"/>
          <w:bCs/>
          <w:sz w:val="22"/>
          <w:szCs w:val="22"/>
        </w:rPr>
        <w:t>icran(2014).</w:t>
      </w:r>
      <w:r w:rsidRPr="00722665">
        <w:rPr>
          <w:rFonts w:ascii="Calibri" w:hAnsi="Calibri" w:cs="Calibri"/>
          <w:bCs/>
          <w:sz w:val="22"/>
          <w:szCs w:val="22"/>
        </w:rPr>
        <w:t xml:space="preserve"> Evaluation of SymptomsandQuality of Life in IndividualswithCancerReceivingChemotherapyTreatment. EuropeanJournal of OncologyNursing 18S1 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7.4.</w:t>
      </w:r>
      <w:r w:rsidR="00C5179A">
        <w:rPr>
          <w:rFonts w:ascii="Calibri" w:hAnsi="Calibri" w:cs="Calibri"/>
          <w:b/>
          <w:sz w:val="22"/>
          <w:szCs w:val="22"/>
        </w:rPr>
        <w:t>National/internationalBooksor</w:t>
      </w:r>
      <w:r w:rsidR="0047625F">
        <w:rPr>
          <w:rFonts w:ascii="Calibri" w:hAnsi="Calibri" w:cs="Calibri"/>
          <w:b/>
          <w:sz w:val="22"/>
          <w:szCs w:val="22"/>
        </w:rPr>
        <w:t>BookChapters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7.5. </w:t>
      </w:r>
      <w:r w:rsidR="0047625F">
        <w:rPr>
          <w:rFonts w:ascii="Calibri" w:hAnsi="Calibri" w:cs="Calibri"/>
          <w:b/>
          <w:sz w:val="22"/>
          <w:szCs w:val="22"/>
        </w:rPr>
        <w:t>ArticlesPublished in National Peer-ReviewedJournals</w:t>
      </w:r>
    </w:p>
    <w:p w:rsidR="00722665" w:rsidRPr="00722665" w:rsidRDefault="00722665" w:rsidP="0072266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7.5.1. </w:t>
      </w:r>
      <w:r w:rsidRPr="00722665">
        <w:rPr>
          <w:rFonts w:ascii="Calibri" w:hAnsi="Calibri" w:cs="Calibri"/>
          <w:bCs/>
          <w:sz w:val="22"/>
          <w:szCs w:val="22"/>
        </w:rPr>
        <w:t xml:space="preserve">Aydın Nida, </w:t>
      </w:r>
      <w:r w:rsidRPr="00722665">
        <w:rPr>
          <w:rFonts w:ascii="Calibri" w:hAnsi="Calibri" w:cs="Calibri"/>
          <w:b/>
          <w:sz w:val="22"/>
          <w:szCs w:val="22"/>
        </w:rPr>
        <w:t>Bagrıaçık Ezgi</w:t>
      </w:r>
      <w:r w:rsidRPr="00722665">
        <w:rPr>
          <w:rFonts w:ascii="Calibri" w:hAnsi="Calibri" w:cs="Calibri"/>
          <w:bCs/>
          <w:sz w:val="22"/>
          <w:szCs w:val="22"/>
        </w:rPr>
        <w:t xml:space="preserve"> (2020) "ProblemsEncountered in CeliacDiseaseandNursingApproaches." KTO Karatay UniversityJournal of HealthSciences 1.3: 30-37.</w:t>
      </w:r>
    </w:p>
    <w:p w:rsidR="00722665" w:rsidRPr="00722665" w:rsidRDefault="00722665" w:rsidP="00722665">
      <w:pPr>
        <w:spacing w:before="240" w:after="240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7.5.2. Bagrıaçık Ezgi, </w:t>
      </w:r>
      <w:r w:rsidRPr="00722665">
        <w:rPr>
          <w:rFonts w:ascii="Calibri" w:hAnsi="Calibri" w:cs="Calibri"/>
          <w:bCs/>
          <w:sz w:val="22"/>
          <w:szCs w:val="22"/>
        </w:rPr>
        <w:t>Aydın Nida (2020). TraditionalPractices in DiabeticPeripheralNeuropathy. IzmirDemocracyUniversityHealthSciencesJournal, 3(3), 170-176.</w:t>
      </w:r>
    </w:p>
    <w:p w:rsidR="00722665" w:rsidRPr="00722665" w:rsidRDefault="00722665" w:rsidP="0072266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7.5.3. </w:t>
      </w:r>
      <w:r w:rsidRPr="00722665">
        <w:rPr>
          <w:rFonts w:ascii="Calibri" w:hAnsi="Calibri" w:cs="Calibri"/>
          <w:bCs/>
          <w:sz w:val="22"/>
          <w:szCs w:val="22"/>
        </w:rPr>
        <w:t>Aydın Nida</w:t>
      </w:r>
      <w:r w:rsidRPr="00722665">
        <w:rPr>
          <w:rFonts w:ascii="Calibri" w:hAnsi="Calibri" w:cs="Calibri"/>
          <w:b/>
          <w:sz w:val="22"/>
          <w:szCs w:val="22"/>
        </w:rPr>
        <w:t xml:space="preserve">, Bagrıaçık Ezgi, </w:t>
      </w:r>
      <w:r w:rsidRPr="00722665">
        <w:rPr>
          <w:rFonts w:ascii="Calibri" w:hAnsi="Calibri" w:cs="Calibri"/>
          <w:bCs/>
          <w:sz w:val="22"/>
          <w:szCs w:val="22"/>
        </w:rPr>
        <w:t>Kaya Ufuk (2020). The First SixMonths of Covid 19 in NorthernCyprus. Journal of CyprusStudies, 21.46: 15-24.</w:t>
      </w:r>
    </w:p>
    <w:p w:rsidR="00722665" w:rsidRPr="00722665" w:rsidRDefault="00722665" w:rsidP="00722665">
      <w:pPr>
        <w:spacing w:before="240" w:after="240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7.5.4. </w:t>
      </w:r>
      <w:r w:rsidRPr="00722665">
        <w:rPr>
          <w:rFonts w:ascii="Calibri" w:hAnsi="Calibri" w:cs="Calibri"/>
          <w:bCs/>
          <w:sz w:val="22"/>
          <w:szCs w:val="22"/>
        </w:rPr>
        <w:t>Aydın Nida</w:t>
      </w:r>
      <w:r w:rsidRPr="00722665">
        <w:rPr>
          <w:rFonts w:ascii="Calibri" w:hAnsi="Calibri" w:cs="Calibri"/>
          <w:b/>
          <w:sz w:val="22"/>
          <w:szCs w:val="22"/>
        </w:rPr>
        <w:t xml:space="preserve">, Bagrıaçık Ezgi </w:t>
      </w:r>
      <w:r w:rsidRPr="00722665">
        <w:rPr>
          <w:rFonts w:ascii="Calibri" w:hAnsi="Calibri" w:cs="Calibri"/>
          <w:bCs/>
          <w:sz w:val="22"/>
          <w:szCs w:val="22"/>
        </w:rPr>
        <w:t>(2021). TheImportance of Microbiota in COVID-19 Treatment. SelcukHealthJournal, 2(1), 65-75.</w:t>
      </w:r>
    </w:p>
    <w:p w:rsidR="00722665" w:rsidRPr="00722665" w:rsidRDefault="00722665" w:rsidP="00722665">
      <w:pPr>
        <w:spacing w:before="240" w:after="240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7.5.5. </w:t>
      </w:r>
      <w:r w:rsidRPr="00722665">
        <w:rPr>
          <w:rFonts w:ascii="Calibri" w:hAnsi="Calibri" w:cs="Calibri"/>
          <w:bCs/>
          <w:sz w:val="22"/>
          <w:szCs w:val="22"/>
        </w:rPr>
        <w:t>Dikmen-Totur Burcu</w:t>
      </w:r>
      <w:r w:rsidRPr="00722665">
        <w:rPr>
          <w:rFonts w:ascii="Calibri" w:hAnsi="Calibri" w:cs="Calibri"/>
          <w:b/>
          <w:sz w:val="22"/>
          <w:szCs w:val="22"/>
        </w:rPr>
        <w:t xml:space="preserve">, Bağrıaçık Ezgi, </w:t>
      </w:r>
      <w:r w:rsidRPr="00722665">
        <w:rPr>
          <w:rFonts w:ascii="Calibri" w:hAnsi="Calibri" w:cs="Calibri"/>
          <w:bCs/>
          <w:sz w:val="22"/>
          <w:szCs w:val="22"/>
        </w:rPr>
        <w:t>Çapar Aylin (2022). Nurses' PracticesRegardingPostoperativePain: A SystematicReview. Gazi Journal of HealthSciences, 7(3), 105-119.</w:t>
      </w:r>
    </w:p>
    <w:p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8. </w:t>
      </w:r>
      <w:r w:rsidR="0047625F">
        <w:rPr>
          <w:rFonts w:ascii="Calibri" w:hAnsi="Calibri" w:cs="Calibri"/>
          <w:b/>
          <w:sz w:val="22"/>
          <w:szCs w:val="22"/>
        </w:rPr>
        <w:t>Art and Design Activities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Projects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AdministrativeResponsibilities</w:t>
      </w:r>
    </w:p>
    <w:p w:rsidR="00722665" w:rsidRPr="00722665" w:rsidRDefault="00722665" w:rsidP="0072266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>10.1.</w:t>
      </w:r>
      <w:r w:rsidRPr="00722665">
        <w:rPr>
          <w:rFonts w:ascii="Calibri" w:hAnsi="Calibri" w:cs="Calibri"/>
          <w:bCs/>
          <w:sz w:val="22"/>
          <w:szCs w:val="22"/>
        </w:rPr>
        <w:t>Özay Günsel Children'sUniversityCommunicationCoordinator (2019-)</w:t>
      </w:r>
    </w:p>
    <w:p w:rsidR="00722665" w:rsidRPr="00722665" w:rsidRDefault="00722665" w:rsidP="0072266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 xml:space="preserve">10.2. </w:t>
      </w:r>
      <w:r w:rsidRPr="00722665">
        <w:rPr>
          <w:rFonts w:ascii="Calibri" w:hAnsi="Calibri" w:cs="Calibri"/>
          <w:bCs/>
          <w:sz w:val="22"/>
          <w:szCs w:val="22"/>
        </w:rPr>
        <w:t>Near East UniversityFaculty of Nursing, Department of InternalMedicineNursing (2022-)</w:t>
      </w:r>
    </w:p>
    <w:p w:rsidR="00722665" w:rsidRPr="00722665" w:rsidRDefault="00722665" w:rsidP="0072266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>10.3</w:t>
      </w:r>
      <w:r w:rsidRPr="00722665">
        <w:rPr>
          <w:rFonts w:ascii="Calibri" w:hAnsi="Calibri" w:cs="Calibri"/>
          <w:bCs/>
          <w:sz w:val="22"/>
          <w:szCs w:val="22"/>
        </w:rPr>
        <w:t>. Near East UniversityFaculty of Nursing, Faculty Board Member (2021-)</w:t>
      </w:r>
    </w:p>
    <w:p w:rsidR="00722665" w:rsidRPr="00722665" w:rsidRDefault="00722665" w:rsidP="0072266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722665">
        <w:rPr>
          <w:rFonts w:ascii="Calibri" w:hAnsi="Calibri" w:cs="Calibri"/>
          <w:b/>
          <w:sz w:val="22"/>
          <w:szCs w:val="22"/>
        </w:rPr>
        <w:t>10.4.</w:t>
      </w:r>
      <w:r w:rsidRPr="00722665">
        <w:rPr>
          <w:rFonts w:ascii="Calibri" w:hAnsi="Calibri" w:cs="Calibri"/>
          <w:bCs/>
          <w:sz w:val="22"/>
          <w:szCs w:val="22"/>
        </w:rPr>
        <w:t>Near East UniversityQualityandAccreditationCoordinator, Qualityrepresentative (2023-)</w:t>
      </w:r>
    </w:p>
    <w:p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Memberships in Scientificand Professional Organizations</w:t>
      </w:r>
    </w:p>
    <w:p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  <w:lang w:val="en-AU"/>
        </w:rPr>
        <w:t>Awards</w:t>
      </w:r>
    </w:p>
    <w:p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47625F">
        <w:rPr>
          <w:rFonts w:ascii="Calibri" w:hAnsi="Calibri" w:cs="Calibri"/>
          <w:b/>
          <w:sz w:val="22"/>
          <w:szCs w:val="22"/>
        </w:rPr>
        <w:t>UndergraduateandGraduate Courses Taught in theLastTwoYears</w:t>
      </w: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3"/>
        <w:gridCol w:w="1502"/>
        <w:gridCol w:w="2602"/>
        <w:gridCol w:w="1153"/>
        <w:gridCol w:w="1124"/>
        <w:gridCol w:w="1170"/>
      </w:tblGrid>
      <w:tr w:rsidR="003E7EBB" w:rsidTr="00722665">
        <w:trPr>
          <w:trHeight w:val="255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AcademicYear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Semester</w:t>
            </w: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Course Name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WeeklyHours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Number of Students</w:t>
            </w:r>
          </w:p>
        </w:tc>
      </w:tr>
      <w:tr w:rsidR="003E7EBB" w:rsidTr="00722665">
        <w:trPr>
          <w:trHeight w:val="344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2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Theoretical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870DA3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Practical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22665" w:rsidTr="00722665">
        <w:trPr>
          <w:trHeight w:val="252"/>
        </w:trPr>
        <w:tc>
          <w:tcPr>
            <w:tcW w:w="140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Fall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HEM 201 InternalMedicineNursing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</w:tr>
      <w:tr w:rsidR="00722665" w:rsidTr="00722665">
        <w:trPr>
          <w:trHeight w:val="252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EBE 204 SystemicDiseases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722665" w:rsidTr="00722665">
        <w:trPr>
          <w:trHeight w:val="252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</w:t>
            </w:r>
            <w:r w:rsidRPr="00722665">
              <w:rPr>
                <w:rFonts w:ascii="Calibri" w:hAnsi="Calibri" w:cs="Calibri"/>
                <w:sz w:val="20"/>
                <w:szCs w:val="20"/>
              </w:rPr>
              <w:t xml:space="preserve"> 408 GeriatricNursing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722665" w:rsidTr="00722665">
        <w:trPr>
          <w:trHeight w:val="252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NUR 408 GeriatricNursing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</w:tr>
      <w:tr w:rsidR="00722665" w:rsidTr="00722665">
        <w:trPr>
          <w:trHeight w:val="252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2665" w:rsidTr="00722665">
        <w:trPr>
          <w:trHeight w:val="252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2665" w:rsidTr="00722665">
        <w:trPr>
          <w:trHeight w:val="252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22665" w:rsidTr="006B34A2">
        <w:trPr>
          <w:trHeight w:val="213"/>
        </w:trPr>
        <w:tc>
          <w:tcPr>
            <w:tcW w:w="1403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Fall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HEM 201 InternalMedicineNursing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</w:tr>
      <w:tr w:rsidR="00722665" w:rsidTr="006B34A2">
        <w:trPr>
          <w:trHeight w:val="213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Fall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HEM 625 InternalMedicineNursing 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22665" w:rsidTr="006B34A2">
        <w:trPr>
          <w:trHeight w:val="213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EBE 204 SystemicDiseases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</w:tr>
      <w:tr w:rsidR="00722665" w:rsidTr="006B34A2">
        <w:trPr>
          <w:trHeight w:val="213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</w:t>
            </w:r>
            <w:r w:rsidRPr="00722665">
              <w:rPr>
                <w:rFonts w:ascii="Calibri" w:hAnsi="Calibri" w:cs="Calibri"/>
                <w:sz w:val="20"/>
                <w:szCs w:val="20"/>
              </w:rPr>
              <w:t xml:space="preserve"> 408 GeriatricNursing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722665" w:rsidTr="006B34A2">
        <w:trPr>
          <w:trHeight w:val="213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NUR 408 GeriatricNursing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</w:tr>
      <w:tr w:rsidR="00722665" w:rsidTr="006B34A2">
        <w:trPr>
          <w:trHeight w:val="284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HEM 202 SurgicalDiseasesandNursing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722665" w:rsidTr="00722665">
        <w:trPr>
          <w:trHeight w:val="213"/>
        </w:trPr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665" w:rsidRDefault="00722665" w:rsidP="0072266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22665">
              <w:rPr>
                <w:rFonts w:ascii="Calibri" w:hAnsi="Calibri" w:cs="Calibri"/>
                <w:b/>
                <w:sz w:val="20"/>
                <w:szCs w:val="20"/>
              </w:rPr>
              <w:t>Spring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22665">
              <w:rPr>
                <w:rFonts w:ascii="Calibri" w:hAnsi="Calibri" w:cs="Calibri"/>
                <w:sz w:val="20"/>
                <w:szCs w:val="20"/>
              </w:rPr>
              <w:t>HEM 625 InternalMedicineNursing</w:t>
            </w: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2665" w:rsidRDefault="00722665" w:rsidP="007226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</w:tbl>
    <w:p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AC" w:rsidRDefault="00997BAC">
      <w:r>
        <w:separator/>
      </w:r>
    </w:p>
  </w:endnote>
  <w:endnote w:type="continuationSeparator" w:id="1">
    <w:p w:rsidR="00997BAC" w:rsidRDefault="00997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AC" w:rsidRDefault="00997BAC">
      <w:r>
        <w:separator/>
      </w:r>
    </w:p>
  </w:footnote>
  <w:footnote w:type="continuationSeparator" w:id="1">
    <w:p w:rsidR="00997BAC" w:rsidRDefault="00997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" w:hAnsi="Segoe UI" w:cs="Segoe UI"/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870DA3" w:rsidRPr="00870DA3" w:rsidRDefault="00870DA3">
        <w:pPr>
          <w:pStyle w:val="Header"/>
          <w:jc w:val="right"/>
          <w:rPr>
            <w:color w:val="7F7F7F"/>
          </w:rPr>
        </w:pPr>
        <w:r w:rsidRPr="00870DA3">
          <w:rPr>
            <w:rFonts w:ascii="Segoe UI" w:hAnsi="Segoe UI" w:cs="Segoe UI"/>
            <w:color w:val="374151"/>
          </w:rPr>
          <w:t>Update date: DD/MM/YYYY</w:t>
        </w:r>
      </w:p>
    </w:sdtContent>
  </w:sdt>
  <w:p w:rsidR="00282121" w:rsidRDefault="0028212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730DF"/>
    <w:rsid w:val="0047625F"/>
    <w:rsid w:val="004B04F1"/>
    <w:rsid w:val="004E5D39"/>
    <w:rsid w:val="005417BB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22665"/>
    <w:rsid w:val="007436C9"/>
    <w:rsid w:val="007649A6"/>
    <w:rsid w:val="007C31F8"/>
    <w:rsid w:val="007F6189"/>
    <w:rsid w:val="007F624D"/>
    <w:rsid w:val="00801C03"/>
    <w:rsid w:val="00803686"/>
    <w:rsid w:val="00815251"/>
    <w:rsid w:val="00816292"/>
    <w:rsid w:val="00825596"/>
    <w:rsid w:val="00855F13"/>
    <w:rsid w:val="00870DA3"/>
    <w:rsid w:val="008A1EA1"/>
    <w:rsid w:val="008C7DE2"/>
    <w:rsid w:val="008F04B0"/>
    <w:rsid w:val="0092456E"/>
    <w:rsid w:val="00947FF4"/>
    <w:rsid w:val="00950122"/>
    <w:rsid w:val="00996169"/>
    <w:rsid w:val="00997168"/>
    <w:rsid w:val="00997BAC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87051"/>
    <w:rsid w:val="00BE017F"/>
    <w:rsid w:val="00BE5F53"/>
    <w:rsid w:val="00BF235C"/>
    <w:rsid w:val="00C05205"/>
    <w:rsid w:val="00C11A50"/>
    <w:rsid w:val="00C430F8"/>
    <w:rsid w:val="00C5179A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E1C3E"/>
    <w:rsid w:val="00E02C3A"/>
    <w:rsid w:val="00E21216"/>
    <w:rsid w:val="00E95FFA"/>
    <w:rsid w:val="00EB2D1A"/>
    <w:rsid w:val="00EC4B39"/>
    <w:rsid w:val="00F07E67"/>
    <w:rsid w:val="00F3734C"/>
    <w:rsid w:val="00F37EDE"/>
    <w:rsid w:val="00F40E17"/>
    <w:rsid w:val="00F43ACA"/>
    <w:rsid w:val="00FD2203"/>
    <w:rsid w:val="00FF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64B66"/>
    <w:rsid w:val="0048133E"/>
    <w:rsid w:val="00D300A8"/>
    <w:rsid w:val="00DF1B3F"/>
    <w:rsid w:val="00F37A7E"/>
    <w:rsid w:val="00F64B66"/>
    <w:rsid w:val="00FF0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date: DD/MM/YYYY</dc:title>
  <dc:subject/>
  <dc:creator>Sevcan</dc:creator>
  <cp:keywords/>
  <cp:lastModifiedBy>Ben</cp:lastModifiedBy>
  <cp:revision>5</cp:revision>
  <cp:lastPrinted>2020-06-08T21:45:00Z</cp:lastPrinted>
  <dcterms:created xsi:type="dcterms:W3CDTF">2023-12-28T14:09:00Z</dcterms:created>
  <dcterms:modified xsi:type="dcterms:W3CDTF">2024-12-05T13:26:00Z</dcterms:modified>
</cp:coreProperties>
</file>